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FC3" w:rsidRPr="00892645" w:rsidRDefault="00095FC3" w:rsidP="00095FC3">
      <w:pPr>
        <w:spacing w:line="360" w:lineRule="auto"/>
        <w:rPr>
          <w:rFonts w:ascii="Sylfaen" w:eastAsia="Calibri" w:hAnsi="Sylfaen"/>
          <w:b/>
          <w:sz w:val="20"/>
          <w:lang w:val="hy-AM"/>
        </w:rPr>
      </w:pPr>
    </w:p>
    <w:p w:rsidR="00095FC3" w:rsidRPr="00EA2F13" w:rsidRDefault="00095FC3" w:rsidP="00095FC3">
      <w:pPr>
        <w:spacing w:line="360" w:lineRule="auto"/>
        <w:ind w:left="283"/>
        <w:jc w:val="center"/>
        <w:rPr>
          <w:rFonts w:ascii="Sylfaen" w:eastAsia="Calibri" w:hAnsi="Sylfaen"/>
          <w:b/>
          <w:sz w:val="20"/>
        </w:rPr>
      </w:pP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The text of this announcement is approved by the Decision N 1</w:t>
      </w:r>
      <w:r>
        <w:rPr>
          <w:rFonts w:ascii="Sylfaen" w:eastAsia="Calibri" w:hAnsi="Sylfaen"/>
          <w:b/>
          <w:sz w:val="20"/>
        </w:rPr>
        <w:t xml:space="preserve"> of the Tender Committee </w:t>
      </w:r>
      <w:proofErr w:type="gramStart"/>
      <w:r>
        <w:rPr>
          <w:rFonts w:ascii="Sylfaen" w:eastAsia="Calibri" w:hAnsi="Sylfaen"/>
          <w:b/>
          <w:sz w:val="20"/>
        </w:rPr>
        <w:t>dated  December</w:t>
      </w:r>
      <w:proofErr w:type="gramEnd"/>
      <w:r w:rsidR="00FB2A45">
        <w:rPr>
          <w:rFonts w:ascii="Sylfaen" w:eastAsia="Calibri" w:hAnsi="Sylfaen"/>
          <w:b/>
          <w:sz w:val="20"/>
        </w:rPr>
        <w:t xml:space="preserve"> </w:t>
      </w:r>
      <w:r w:rsidR="00815B85">
        <w:rPr>
          <w:rFonts w:ascii="Sylfaen" w:eastAsia="Calibri" w:hAnsi="Sylfaen"/>
          <w:b/>
          <w:sz w:val="20"/>
        </w:rPr>
        <w:t>10</w:t>
      </w:r>
      <w:r w:rsidRPr="00B67F30">
        <w:rPr>
          <w:rFonts w:ascii="Sylfaen" w:eastAsia="Calibri" w:hAnsi="Sylfaen"/>
          <w:b/>
          <w:sz w:val="20"/>
        </w:rPr>
        <w:t>, 201</w:t>
      </w:r>
      <w:r w:rsidR="00892645">
        <w:rPr>
          <w:rFonts w:ascii="Sylfaen" w:eastAsia="Calibri" w:hAnsi="Sylfaen"/>
          <w:b/>
          <w:sz w:val="20"/>
        </w:rPr>
        <w:t>9</w:t>
      </w:r>
      <w:r w:rsidRPr="00B67F30">
        <w:rPr>
          <w:rFonts w:ascii="Sylfaen" w:eastAsia="Calibri" w:hAnsi="Sylfaen"/>
          <w:b/>
          <w:sz w:val="20"/>
        </w:rPr>
        <w:t xml:space="preserve">  and is being published according to Article 27 of the Law of the Republic of Armenia "On Procurements".</w:t>
      </w:r>
    </w:p>
    <w:p w:rsidR="00095FC3" w:rsidRPr="00B67F30" w:rsidRDefault="00095FC3" w:rsidP="00095FC3">
      <w:pPr>
        <w:rPr>
          <w:sz w:val="20"/>
          <w:lang w:eastAsia="ru-RU"/>
        </w:rPr>
      </w:pPr>
      <w:r w:rsidRPr="00B67F30">
        <w:rPr>
          <w:rFonts w:ascii="Sylfaen" w:hAnsi="Sylfaen"/>
          <w:b/>
          <w:sz w:val="20"/>
          <w:lang w:val="en-AU"/>
        </w:rPr>
        <w:t xml:space="preserve">               The code of the </w:t>
      </w:r>
      <w:r w:rsidRPr="00B67F30">
        <w:rPr>
          <w:rFonts w:ascii="Sylfaen" w:eastAsia="Calibri" w:hAnsi="Sylfaen"/>
          <w:b/>
          <w:sz w:val="20"/>
        </w:rPr>
        <w:t>price quotation enquiry</w:t>
      </w:r>
      <w:r w:rsidRPr="00B67F30">
        <w:rPr>
          <w:rFonts w:ascii="Sylfaen" w:hAnsi="Sylfaen"/>
          <w:b/>
          <w:sz w:val="20"/>
          <w:lang w:val="en-AU"/>
        </w:rPr>
        <w:t xml:space="preserve"> procedure: </w:t>
      </w:r>
      <w:r w:rsidRPr="007A1F98">
        <w:rPr>
          <w:rFonts w:ascii="Sylfaen" w:eastAsia="Calibri" w:hAnsi="Sylfaen"/>
          <w:b/>
          <w:sz w:val="22"/>
        </w:rPr>
        <w:t>-</w:t>
      </w:r>
      <w:r w:rsidRPr="00D435DA">
        <w:rPr>
          <w:rFonts w:ascii="GHEA Grapalat" w:hAnsi="GHEA Grapalat"/>
          <w:i/>
          <w:sz w:val="18"/>
          <w:szCs w:val="18"/>
          <w:lang w:val="af-ZA"/>
        </w:rPr>
        <w:t xml:space="preserve"> </w:t>
      </w:r>
      <w:r w:rsidR="00815B85" w:rsidRPr="00815B85">
        <w:rPr>
          <w:rFonts w:ascii="GHEA Grapalat" w:hAnsi="GHEA Grapalat"/>
          <w:sz w:val="20"/>
          <w:szCs w:val="20"/>
          <w:highlight w:val="yellow"/>
        </w:rPr>
        <w:t>VBA-</w:t>
      </w:r>
      <w:proofErr w:type="spellStart"/>
      <w:r w:rsidR="00815B85" w:rsidRPr="00815B85">
        <w:rPr>
          <w:rFonts w:ascii="GHEA Grapalat" w:hAnsi="GHEA Grapalat"/>
          <w:sz w:val="20"/>
          <w:szCs w:val="20"/>
          <w:highlight w:val="yellow"/>
        </w:rPr>
        <w:t>GHAPDzB</w:t>
      </w:r>
      <w:proofErr w:type="spellEnd"/>
      <w:r w:rsidR="00815B85" w:rsidRPr="00815B85">
        <w:rPr>
          <w:rFonts w:ascii="GHEA Grapalat" w:hAnsi="GHEA Grapalat"/>
          <w:sz w:val="20"/>
          <w:szCs w:val="20"/>
          <w:highlight w:val="yellow"/>
        </w:rPr>
        <w:t xml:space="preserve"> -20/</w:t>
      </w:r>
      <w:r w:rsidR="00815B85">
        <w:rPr>
          <w:rFonts w:ascii="GHEA Grapalat" w:hAnsi="GHEA Grapalat"/>
          <w:highlight w:val="yellow"/>
        </w:rPr>
        <w:t>1</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The Client,</w:t>
      </w:r>
      <w:r w:rsidRPr="00B67F30">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r w:rsidRPr="00B67F30">
        <w:rPr>
          <w:rFonts w:ascii="Sylfaen" w:hAnsi="Sylfaen" w:cs="Arial"/>
          <w:sz w:val="20"/>
          <w:shd w:val="clear" w:color="auto" w:fill="FFFFFF"/>
        </w:rPr>
        <w:t>"</w:t>
      </w:r>
      <w:proofErr w:type="gramStart"/>
      <w:r w:rsidR="00463392" w:rsidRPr="008A6996">
        <w:rPr>
          <w:rFonts w:ascii="GHEA Grapalat" w:eastAsia="Calibri" w:hAnsi="GHEA Grapalat"/>
          <w:sz w:val="18"/>
          <w:szCs w:val="18"/>
          <w:highlight w:val="yellow"/>
        </w:rPr>
        <w:t>Medical  Clinic</w:t>
      </w:r>
      <w:proofErr w:type="gramEnd"/>
      <w:r w:rsidR="00463392" w:rsidRPr="008A6996">
        <w:rPr>
          <w:rFonts w:ascii="GHEA Grapalat" w:eastAsia="Calibri" w:hAnsi="GHEA Grapalat"/>
          <w:sz w:val="18"/>
          <w:szCs w:val="18"/>
          <w:highlight w:val="yellow"/>
        </w:rPr>
        <w:t xml:space="preserve"> of  </w:t>
      </w:r>
      <w:proofErr w:type="spellStart"/>
      <w:r w:rsidR="00463392" w:rsidRPr="008A6996">
        <w:rPr>
          <w:rFonts w:ascii="GHEA Grapalat" w:eastAsia="Calibri" w:hAnsi="GHEA Grapalat"/>
          <w:sz w:val="18"/>
          <w:szCs w:val="18"/>
          <w:highlight w:val="yellow"/>
        </w:rPr>
        <w:t>Vardablur</w:t>
      </w:r>
      <w:proofErr w:type="spellEnd"/>
      <w:r w:rsidR="00463392" w:rsidRPr="00B67F30">
        <w:rPr>
          <w:rFonts w:ascii="Sylfaen" w:hAnsi="Sylfaen" w:cs="Arial"/>
          <w:sz w:val="20"/>
          <w:shd w:val="clear" w:color="auto" w:fill="FFFFFF"/>
        </w:rPr>
        <w:t>"</w:t>
      </w:r>
      <w:r w:rsidR="00463392" w:rsidRPr="008A6996">
        <w:rPr>
          <w:rFonts w:ascii="GHEA Grapalat" w:eastAsia="Calibri" w:hAnsi="GHEA Grapalat"/>
          <w:sz w:val="18"/>
          <w:szCs w:val="18"/>
          <w:highlight w:val="yellow"/>
        </w:rPr>
        <w:t xml:space="preserve"> CNPO</w:t>
      </w:r>
      <w:r w:rsidR="00463392" w:rsidRPr="00B67F30">
        <w:rPr>
          <w:rFonts w:ascii="Sylfaen" w:hAnsi="Sylfaen" w:cs="Arial"/>
          <w:sz w:val="20"/>
          <w:shd w:val="clear" w:color="auto" w:fill="FFFFFF"/>
        </w:rPr>
        <w:t xml:space="preserve"> </w:t>
      </w:r>
      <w:r w:rsidRPr="00B67F30">
        <w:rPr>
          <w:rFonts w:ascii="Sylfaen" w:eastAsia="Calibri" w:hAnsi="Sylfaen"/>
          <w:sz w:val="20"/>
        </w:rPr>
        <w:t xml:space="preserve">, located at </w:t>
      </w:r>
      <w:r w:rsidR="00463392" w:rsidRPr="008A6996">
        <w:rPr>
          <w:rFonts w:ascii="GHEA Grapalat" w:eastAsia="Calibri" w:hAnsi="GHEA Grapalat"/>
          <w:sz w:val="18"/>
          <w:szCs w:val="18"/>
          <w:highlight w:val="yellow"/>
        </w:rPr>
        <w:t xml:space="preserve">str. </w:t>
      </w:r>
      <w:r w:rsidR="00463392" w:rsidRPr="008A6996">
        <w:rPr>
          <w:rFonts w:ascii="GHEA Grapalat" w:eastAsia="Calibri" w:hAnsi="GHEA Grapalat"/>
          <w:sz w:val="18"/>
          <w:szCs w:val="18"/>
          <w:highlight w:val="yellow"/>
          <w:lang w:val="hy-AM"/>
        </w:rPr>
        <w:t>4</w:t>
      </w:r>
      <w:r w:rsidR="00463392" w:rsidRPr="008A6996">
        <w:rPr>
          <w:rFonts w:ascii="GHEA Grapalat" w:eastAsia="Calibri" w:hAnsi="GHEA Grapalat"/>
          <w:sz w:val="18"/>
          <w:szCs w:val="18"/>
          <w:highlight w:val="yellow"/>
        </w:rPr>
        <w:t>/20</w:t>
      </w:r>
      <w:r w:rsidR="00463392" w:rsidRPr="00463392">
        <w:rPr>
          <w:rFonts w:ascii="GHEA Grapalat" w:hAnsi="GHEA Grapalat"/>
          <w:sz w:val="18"/>
        </w:rPr>
        <w:t xml:space="preserve"> </w:t>
      </w:r>
      <w:r w:rsidR="00463392" w:rsidRPr="008A6996">
        <w:rPr>
          <w:rFonts w:ascii="GHEA Grapalat" w:hAnsi="GHEA Grapalat"/>
          <w:sz w:val="18"/>
        </w:rPr>
        <w:t>Building</w:t>
      </w:r>
      <w:r w:rsidR="00463392" w:rsidRPr="008A6996">
        <w:rPr>
          <w:rFonts w:ascii="GHEA Grapalat" w:eastAsia="Calibri" w:hAnsi="GHEA Grapalat"/>
          <w:sz w:val="18"/>
          <w:szCs w:val="18"/>
          <w:highlight w:val="yellow"/>
        </w:rPr>
        <w:t xml:space="preserve">, </w:t>
      </w:r>
      <w:proofErr w:type="spellStart"/>
      <w:r w:rsidR="00463392" w:rsidRPr="008A6996">
        <w:rPr>
          <w:rFonts w:ascii="GHEA Grapalat" w:eastAsia="Calibri" w:hAnsi="GHEA Grapalat"/>
          <w:sz w:val="18"/>
          <w:szCs w:val="18"/>
          <w:highlight w:val="yellow"/>
        </w:rPr>
        <w:t>Va</w:t>
      </w:r>
      <w:proofErr w:type="spellEnd"/>
      <w:r w:rsidR="00463392" w:rsidRPr="008A6996">
        <w:rPr>
          <w:rFonts w:ascii="GHEA Grapalat" w:eastAsia="Calibri" w:hAnsi="GHEA Grapalat"/>
          <w:sz w:val="18"/>
          <w:szCs w:val="18"/>
          <w:highlight w:val="yellow"/>
          <w:lang w:val="hy-AM"/>
        </w:rPr>
        <w:t>rdablur</w:t>
      </w:r>
      <w:r w:rsidR="00463392" w:rsidRPr="008A6996">
        <w:rPr>
          <w:rFonts w:ascii="GHEA Grapalat" w:eastAsia="Calibri" w:hAnsi="GHEA Grapalat"/>
          <w:sz w:val="18"/>
          <w:szCs w:val="18"/>
          <w:highlight w:val="yellow"/>
        </w:rPr>
        <w:t>, Region  Lori,  RA</w:t>
      </w:r>
      <w:r w:rsidRPr="00B67F30">
        <w:rPr>
          <w:rFonts w:ascii="Sylfaen" w:eastAsia="Calibri" w:hAnsi="Sylfaen"/>
          <w:sz w:val="20"/>
        </w:rPr>
        <w:t>,  is announcing a price quotation enquiry procedure, which is being realized by one stage.</w:t>
      </w:r>
      <w:r w:rsidRPr="00FC5E2F">
        <w:rPr>
          <w:rFonts w:ascii="Sylfaen" w:eastAsia="Calibri" w:hAnsi="Sylfaen"/>
          <w:sz w:val="20"/>
        </w:rPr>
        <w:t xml:space="preserve"> </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participant declared as the winner in the price quotation enquiry procedure according to the defined order will be suggested to sign a contract for </w:t>
      </w:r>
      <w:r>
        <w:rPr>
          <w:rFonts w:ascii="Sylfaen" w:eastAsia="Calibri" w:hAnsi="Sylfaen"/>
          <w:sz w:val="20"/>
        </w:rPr>
        <w:t>medicine</w:t>
      </w:r>
      <w:r w:rsidRPr="00B67F30">
        <w:rPr>
          <w:rFonts w:ascii="Sylfaen" w:eastAsia="Calibri" w:hAnsi="Sylfaen"/>
          <w:sz w:val="20"/>
        </w:rPr>
        <w:t xml:space="preserve"> </w:t>
      </w:r>
      <w:r w:rsidRPr="00FF06A4">
        <w:rPr>
          <w:rFonts w:ascii="Sylfaen" w:eastAsia="Calibri" w:hAnsi="Sylfaen"/>
          <w:sz w:val="20"/>
        </w:rPr>
        <w:t>(h</w:t>
      </w:r>
      <w:r w:rsidRPr="00B67F30">
        <w:rPr>
          <w:rFonts w:ascii="Sylfaen" w:eastAsia="Calibri" w:hAnsi="Sylfaen"/>
          <w:sz w:val="20"/>
        </w:rPr>
        <w:t xml:space="preserve">ereinafter the </w:t>
      </w:r>
      <w:proofErr w:type="spellStart"/>
      <w:r w:rsidRPr="00B67F30">
        <w:rPr>
          <w:rFonts w:ascii="Sylfaen" w:eastAsia="Calibri" w:hAnsi="Sylfaen"/>
          <w:sz w:val="20"/>
        </w:rPr>
        <w:t>Conract</w:t>
      </w:r>
      <w:proofErr w:type="spellEnd"/>
      <w:r w:rsidRPr="00B67F30">
        <w:rPr>
          <w:rFonts w:ascii="Sylfaen" w:eastAsia="Calibri" w:hAnsi="Sylfaen"/>
          <w:sz w:val="20"/>
        </w:rPr>
        <w: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w:t>
      </w:r>
      <w:r w:rsidRPr="00463392">
        <w:rPr>
          <w:rFonts w:ascii="Sylfaen" w:eastAsia="Calibri" w:hAnsi="Sylfaen"/>
          <w:sz w:val="20"/>
          <w:highlight w:val="yellow"/>
        </w:rPr>
        <w:t xml:space="preserve">the Client </w:t>
      </w:r>
      <w:r w:rsidR="00463392" w:rsidRPr="00463392">
        <w:rPr>
          <w:rFonts w:ascii="Sylfaen" w:eastAsia="Calibri" w:hAnsi="Sylfaen"/>
          <w:sz w:val="20"/>
          <w:highlight w:val="yellow"/>
        </w:rPr>
        <w:t>till 11:0</w:t>
      </w:r>
      <w:r w:rsidRPr="00463392">
        <w:rPr>
          <w:rFonts w:ascii="Sylfaen" w:eastAsia="Calibri" w:hAnsi="Sylfaen"/>
          <w:sz w:val="20"/>
          <w:highlight w:val="yellow"/>
        </w:rPr>
        <w:t xml:space="preserve">0, </w:t>
      </w:r>
      <w:proofErr w:type="gramStart"/>
      <w:r w:rsidR="00892645" w:rsidRPr="00463392">
        <w:rPr>
          <w:rFonts w:ascii="Sylfaen" w:eastAsia="Calibri" w:hAnsi="Sylfaen"/>
          <w:sz w:val="20"/>
          <w:highlight w:val="yellow"/>
          <w:lang w:val="hy-AM"/>
        </w:rPr>
        <w:t>december</w:t>
      </w:r>
      <w:proofErr w:type="gramEnd"/>
      <w:r w:rsidR="00463392" w:rsidRPr="00463392">
        <w:rPr>
          <w:rFonts w:ascii="Sylfaen" w:eastAsia="Calibri" w:hAnsi="Sylfaen"/>
          <w:sz w:val="20"/>
          <w:highlight w:val="yellow"/>
        </w:rPr>
        <w:t xml:space="preserve"> 17</w:t>
      </w:r>
      <w:r w:rsidRPr="00463392">
        <w:rPr>
          <w:rFonts w:ascii="Sylfaen" w:eastAsia="Calibri" w:hAnsi="Sylfaen"/>
          <w:sz w:val="20"/>
          <w:highlight w:val="yellow"/>
        </w:rPr>
        <w:t>, 201</w:t>
      </w:r>
      <w:r w:rsidR="00892645" w:rsidRPr="00463392">
        <w:rPr>
          <w:rFonts w:ascii="Sylfaen" w:eastAsia="Calibri" w:hAnsi="Sylfaen"/>
          <w:sz w:val="20"/>
          <w:highlight w:val="yellow"/>
          <w:lang w:val="hy-AM"/>
        </w:rPr>
        <w:t>9</w:t>
      </w:r>
      <w:r w:rsidRPr="00463392">
        <w:rPr>
          <w:rFonts w:ascii="Sylfaen" w:eastAsia="Calibri" w:hAnsi="Sylfaen"/>
          <w:sz w:val="20"/>
          <w:highlight w:val="yellow"/>
        </w:rPr>
        <w:t>.</w:t>
      </w:r>
      <w:r w:rsidRPr="00B67F30">
        <w:rPr>
          <w:rFonts w:ascii="Sylfaen" w:eastAsia="Calibri" w:hAnsi="Sylfaen"/>
          <w:sz w:val="20"/>
        </w:rPr>
        <w:t xml:space="preserve"> To receive an invitation in a hard copy it is necessary to send a written request to the Client. The Client is </w:t>
      </w:r>
      <w:bookmarkStart w:id="0" w:name="_GoBack"/>
      <w:bookmarkEnd w:id="0"/>
      <w:r w:rsidRPr="00B67F30">
        <w:rPr>
          <w:rFonts w:ascii="Sylfaen" w:eastAsia="Calibri" w:hAnsi="Sylfaen"/>
          <w:sz w:val="20"/>
        </w:rPr>
        <w:t xml:space="preserve">obliged to provide the hard copy for free within the following working day upon receiving such a request.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463392">
        <w:rPr>
          <w:rFonts w:ascii="Sylfaen" w:hAnsi="Sylfaen" w:cs="Arial"/>
          <w:color w:val="222222"/>
          <w:sz w:val="20"/>
          <w:shd w:val="clear" w:color="auto" w:fill="FFFFFF"/>
        </w:rPr>
        <w:t>documentary</w:t>
      </w:r>
      <w:r w:rsidRPr="00463392">
        <w:rPr>
          <w:rFonts w:ascii="Sylfaen" w:eastAsia="Calibri" w:hAnsi="Sylfaen"/>
          <w:sz w:val="20"/>
        </w:rPr>
        <w:t xml:space="preserve"> </w:t>
      </w:r>
      <w:r w:rsidR="00463392" w:rsidRPr="00463392">
        <w:rPr>
          <w:rFonts w:ascii="Sylfaen" w:eastAsia="Calibri" w:hAnsi="Sylfaen"/>
          <w:sz w:val="20"/>
          <w:highlight w:val="yellow"/>
        </w:rPr>
        <w:t>till 11:0</w:t>
      </w:r>
      <w:r w:rsidRPr="00463392">
        <w:rPr>
          <w:rFonts w:ascii="Sylfaen" w:eastAsia="Calibri" w:hAnsi="Sylfaen"/>
          <w:sz w:val="20"/>
          <w:highlight w:val="yellow"/>
        </w:rPr>
        <w:t xml:space="preserve">0, </w:t>
      </w:r>
      <w:r w:rsidR="00892645" w:rsidRPr="00463392">
        <w:rPr>
          <w:rFonts w:ascii="Sylfaen" w:eastAsia="Calibri" w:hAnsi="Sylfaen"/>
          <w:sz w:val="20"/>
          <w:highlight w:val="yellow"/>
          <w:lang w:val="hy-AM"/>
        </w:rPr>
        <w:t>De</w:t>
      </w:r>
      <w:r w:rsidR="00D9098D" w:rsidRPr="00463392">
        <w:rPr>
          <w:rFonts w:ascii="Sylfaen" w:eastAsia="Calibri" w:hAnsi="Sylfaen"/>
          <w:sz w:val="20"/>
          <w:highlight w:val="yellow"/>
          <w:lang w:val="hy-AM"/>
        </w:rPr>
        <w:t>c</w:t>
      </w:r>
      <w:r w:rsidR="00892645" w:rsidRPr="00463392">
        <w:rPr>
          <w:rFonts w:ascii="Sylfaen" w:eastAsia="Calibri" w:hAnsi="Sylfaen"/>
          <w:sz w:val="20"/>
          <w:highlight w:val="yellow"/>
          <w:lang w:val="hy-AM"/>
        </w:rPr>
        <w:t>ember</w:t>
      </w:r>
      <w:r w:rsidR="00463392" w:rsidRPr="00463392">
        <w:rPr>
          <w:rFonts w:ascii="Sylfaen" w:eastAsia="Calibri" w:hAnsi="Sylfaen"/>
          <w:sz w:val="20"/>
          <w:highlight w:val="yellow"/>
        </w:rPr>
        <w:t xml:space="preserve"> 17</w:t>
      </w:r>
      <w:r w:rsidR="00FB2A45" w:rsidRPr="00463392">
        <w:rPr>
          <w:rFonts w:ascii="Sylfaen" w:eastAsia="Calibri" w:hAnsi="Sylfaen"/>
          <w:sz w:val="20"/>
          <w:highlight w:val="yellow"/>
        </w:rPr>
        <w:t>, 201</w:t>
      </w:r>
      <w:r w:rsidR="00892645" w:rsidRPr="00463392">
        <w:rPr>
          <w:rFonts w:ascii="Sylfaen" w:eastAsia="Calibri" w:hAnsi="Sylfaen"/>
          <w:sz w:val="20"/>
          <w:highlight w:val="yellow"/>
          <w:lang w:val="hy-AM"/>
        </w:rPr>
        <w:t>9</w:t>
      </w:r>
      <w:r w:rsidRPr="00B67F30">
        <w:rPr>
          <w:rFonts w:ascii="Sylfaen" w:eastAsia="Calibri" w:hAnsi="Sylfaen"/>
          <w:sz w:val="20"/>
        </w:rPr>
        <w:t xml:space="preserve">. The bids besides in Armenian may be presented also in the Russian or English languages.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proofErr w:type="gramStart"/>
      <w:r w:rsidR="00463392" w:rsidRPr="00463392">
        <w:rPr>
          <w:rFonts w:ascii="Sylfaen" w:eastAsia="Calibri" w:hAnsi="Sylfaen"/>
          <w:sz w:val="20"/>
          <w:highlight w:val="yellow"/>
        </w:rPr>
        <w:t>17</w:t>
      </w:r>
      <w:r w:rsidR="00FB2A45" w:rsidRPr="00463392">
        <w:rPr>
          <w:rFonts w:ascii="Sylfaen" w:eastAsia="Calibri" w:hAnsi="Sylfaen"/>
          <w:sz w:val="20"/>
          <w:highlight w:val="yellow"/>
        </w:rPr>
        <w:t xml:space="preserve"> </w:t>
      </w:r>
      <w:r w:rsidRPr="00463392">
        <w:rPr>
          <w:rFonts w:ascii="Sylfaen" w:eastAsia="Calibri" w:hAnsi="Sylfaen"/>
          <w:sz w:val="20"/>
          <w:highlight w:val="yellow"/>
        </w:rPr>
        <w:t xml:space="preserve"> </w:t>
      </w:r>
      <w:r w:rsidR="00892645" w:rsidRPr="00463392">
        <w:rPr>
          <w:rFonts w:ascii="Sylfaen" w:eastAsia="Calibri" w:hAnsi="Sylfaen"/>
          <w:sz w:val="20"/>
          <w:highlight w:val="yellow"/>
          <w:lang w:val="hy-AM"/>
        </w:rPr>
        <w:t>December</w:t>
      </w:r>
      <w:proofErr w:type="gramEnd"/>
      <w:r w:rsidRPr="00463392">
        <w:rPr>
          <w:rFonts w:ascii="Sylfaen" w:eastAsia="Calibri" w:hAnsi="Sylfaen"/>
          <w:sz w:val="20"/>
          <w:highlight w:val="yellow"/>
        </w:rPr>
        <w:t>, 201</w:t>
      </w:r>
      <w:r w:rsidR="00892645" w:rsidRPr="00463392">
        <w:rPr>
          <w:rFonts w:ascii="Sylfaen" w:eastAsia="Calibri" w:hAnsi="Sylfaen"/>
          <w:sz w:val="20"/>
          <w:highlight w:val="yellow"/>
          <w:lang w:val="hy-AM"/>
        </w:rPr>
        <w:t>9</w:t>
      </w:r>
      <w:r w:rsidR="00463392" w:rsidRPr="00463392">
        <w:rPr>
          <w:rFonts w:ascii="Sylfaen" w:eastAsia="Calibri" w:hAnsi="Sylfaen"/>
          <w:sz w:val="20"/>
          <w:highlight w:val="yellow"/>
        </w:rPr>
        <w:t xml:space="preserve"> at 11</w:t>
      </w:r>
      <w:r w:rsidRPr="00463392">
        <w:rPr>
          <w:rFonts w:ascii="Sylfaen" w:eastAsia="Calibri" w:hAnsi="Sylfaen"/>
          <w:sz w:val="20"/>
          <w:highlight w:val="yellow"/>
        </w:rPr>
        <w:t>:</w:t>
      </w:r>
      <w:r w:rsidR="00463392" w:rsidRPr="00463392">
        <w:rPr>
          <w:rFonts w:ascii="Sylfaen" w:eastAsia="Calibri" w:hAnsi="Sylfaen"/>
          <w:sz w:val="20"/>
          <w:highlight w:val="yellow"/>
        </w:rPr>
        <w:t>0</w:t>
      </w:r>
      <w:r w:rsidRPr="00463392">
        <w:rPr>
          <w:rFonts w:ascii="Sylfaen" w:eastAsia="Calibri" w:hAnsi="Sylfaen"/>
          <w:sz w:val="20"/>
          <w:highlight w:val="yellow"/>
        </w:rPr>
        <w:t>0.</w:t>
      </w:r>
      <w:r w:rsidRPr="00B67F30">
        <w:rPr>
          <w:rFonts w:ascii="Sylfaen" w:eastAsia="Calibri" w:hAnsi="Sylfaen"/>
          <w:sz w:val="20"/>
        </w:rPr>
        <w:t xml:space="preserve">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a8"/>
          <w:rFonts w:ascii="Sylfaen" w:eastAsia="Arial Unicode MS" w:hAnsi="Sylfaen" w:cs="Arial"/>
          <w:bCs/>
          <w:i w:val="0"/>
          <w:iCs w:val="0"/>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proofErr w:type="spellStart"/>
      <w:r w:rsidRPr="00B67F30">
        <w:rPr>
          <w:rFonts w:ascii="Sylfaen" w:eastAsia="Calibri" w:hAnsi="Sylfaen"/>
          <w:sz w:val="20"/>
        </w:rPr>
        <w:t>Melik-Adamyan</w:t>
      </w:r>
      <w:proofErr w:type="spellEnd"/>
      <w:r w:rsidRPr="00B67F30">
        <w:rPr>
          <w:rFonts w:ascii="Sylfaen" w:eastAsia="Calibri" w:hAnsi="Sylfaen"/>
          <w:sz w:val="20"/>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announcement you can apply to the secretary of the assessment committee, </w:t>
      </w:r>
      <w:r w:rsidR="00463392" w:rsidRPr="00463392">
        <w:rPr>
          <w:rFonts w:ascii="GHEA Grapalat" w:eastAsia="Calibri" w:hAnsi="GHEA Grapalat"/>
          <w:sz w:val="20"/>
          <w:szCs w:val="20"/>
          <w:highlight w:val="yellow"/>
        </w:rPr>
        <w:t>Sa</w:t>
      </w:r>
      <w:r w:rsidR="00463392" w:rsidRPr="00463392">
        <w:rPr>
          <w:rFonts w:ascii="GHEA Grapalat" w:eastAsia="Calibri" w:hAnsi="GHEA Grapalat"/>
          <w:sz w:val="20"/>
          <w:szCs w:val="20"/>
          <w:highlight w:val="yellow"/>
          <w:lang w:val="hy-AM"/>
        </w:rPr>
        <w:t>tenik</w:t>
      </w:r>
      <w:r w:rsidR="00463392" w:rsidRPr="00463392">
        <w:rPr>
          <w:rFonts w:ascii="GHEA Grapalat" w:eastAsia="Calibri" w:hAnsi="GHEA Grapalat"/>
          <w:sz w:val="20"/>
          <w:szCs w:val="20"/>
          <w:highlight w:val="yellow"/>
        </w:rPr>
        <w:t xml:space="preserve"> </w:t>
      </w:r>
      <w:r w:rsidR="00463392" w:rsidRPr="00463392">
        <w:rPr>
          <w:rFonts w:ascii="GHEA Grapalat" w:eastAsia="Calibri" w:hAnsi="GHEA Grapalat"/>
          <w:sz w:val="20"/>
          <w:szCs w:val="20"/>
          <w:highlight w:val="yellow"/>
          <w:lang w:val="hy-AM"/>
        </w:rPr>
        <w:t>Sahak</w:t>
      </w:r>
      <w:proofErr w:type="spellStart"/>
      <w:r w:rsidR="00463392" w:rsidRPr="00463392">
        <w:rPr>
          <w:rFonts w:ascii="GHEA Grapalat" w:eastAsia="Calibri" w:hAnsi="GHEA Grapalat"/>
          <w:sz w:val="20"/>
          <w:szCs w:val="20"/>
          <w:highlight w:val="yellow"/>
        </w:rPr>
        <w:t>yan</w:t>
      </w:r>
      <w:proofErr w:type="spellEnd"/>
      <w:r w:rsidR="00463392">
        <w:rPr>
          <w:rFonts w:ascii="GHEA Grapalat" w:eastAsia="Calibri" w:hAnsi="GHEA Grapalat"/>
        </w:rPr>
        <w:t>.</w:t>
      </w:r>
    </w:p>
    <w:p w:rsidR="00463392" w:rsidRPr="00463392" w:rsidRDefault="00463392" w:rsidP="00463392">
      <w:pPr>
        <w:ind w:left="1416" w:firstLine="708"/>
        <w:jc w:val="both"/>
        <w:rPr>
          <w:sz w:val="20"/>
          <w:szCs w:val="20"/>
        </w:rPr>
      </w:pPr>
      <w:r w:rsidRPr="00463392">
        <w:rPr>
          <w:sz w:val="20"/>
          <w:szCs w:val="20"/>
        </w:rPr>
        <w:t>Telephone: (+37494</w:t>
      </w:r>
      <w:proofErr w:type="gramStart"/>
      <w:r w:rsidRPr="00463392">
        <w:rPr>
          <w:sz w:val="20"/>
          <w:szCs w:val="20"/>
        </w:rPr>
        <w:t>)  553</w:t>
      </w:r>
      <w:proofErr w:type="gramEnd"/>
      <w:r w:rsidRPr="00463392">
        <w:rPr>
          <w:sz w:val="20"/>
          <w:szCs w:val="20"/>
        </w:rPr>
        <w:t>-553 , (+37493)  348-748</w:t>
      </w:r>
    </w:p>
    <w:p w:rsidR="00463392" w:rsidRPr="00463392" w:rsidRDefault="00463392" w:rsidP="00463392">
      <w:pPr>
        <w:ind w:left="1416" w:firstLine="708"/>
        <w:jc w:val="both"/>
        <w:rPr>
          <w:sz w:val="20"/>
          <w:szCs w:val="20"/>
        </w:rPr>
      </w:pPr>
      <w:r w:rsidRPr="00463392">
        <w:rPr>
          <w:sz w:val="20"/>
          <w:szCs w:val="20"/>
        </w:rPr>
        <w:t xml:space="preserve">E-mail:   </w:t>
      </w:r>
      <w:r w:rsidRPr="00463392">
        <w:rPr>
          <w:rFonts w:ascii="Sylfaen" w:hAnsi="Sylfaen"/>
          <w:sz w:val="20"/>
          <w:szCs w:val="20"/>
          <w:u w:val="single"/>
          <w:lang w:val="hy-AM"/>
        </w:rPr>
        <w:t>vardablur.ba</w:t>
      </w:r>
      <w:r w:rsidRPr="00463392">
        <w:rPr>
          <w:sz w:val="20"/>
          <w:szCs w:val="20"/>
          <w:u w:val="single"/>
        </w:rPr>
        <w:t>@mail.ru</w:t>
      </w:r>
    </w:p>
    <w:p w:rsidR="00463392" w:rsidRPr="00463392" w:rsidRDefault="00463392" w:rsidP="00463392">
      <w:pPr>
        <w:jc w:val="both"/>
        <w:rPr>
          <w:b/>
          <w:sz w:val="20"/>
          <w:szCs w:val="20"/>
        </w:rPr>
      </w:pPr>
      <w:r w:rsidRPr="00463392">
        <w:rPr>
          <w:sz w:val="20"/>
          <w:szCs w:val="20"/>
        </w:rPr>
        <w:t xml:space="preserve">    </w:t>
      </w:r>
    </w:p>
    <w:p w:rsidR="00463392" w:rsidRPr="00463392" w:rsidRDefault="00463392" w:rsidP="00463392">
      <w:pPr>
        <w:jc w:val="both"/>
        <w:rPr>
          <w:sz w:val="20"/>
          <w:szCs w:val="20"/>
        </w:rPr>
      </w:pPr>
      <w:r w:rsidRPr="00463392">
        <w:rPr>
          <w:b/>
          <w:sz w:val="20"/>
          <w:szCs w:val="20"/>
        </w:rPr>
        <w:t xml:space="preserve"> </w:t>
      </w:r>
      <w:r w:rsidRPr="00463392">
        <w:rPr>
          <w:rFonts w:eastAsia="Calibri"/>
          <w:b/>
          <w:sz w:val="20"/>
          <w:szCs w:val="20"/>
        </w:rPr>
        <w:t xml:space="preserve">Client: </w:t>
      </w:r>
      <w:proofErr w:type="gramStart"/>
      <w:r w:rsidRPr="00463392">
        <w:rPr>
          <w:rFonts w:eastAsia="Calibri"/>
          <w:sz w:val="20"/>
          <w:szCs w:val="20"/>
        </w:rPr>
        <w:t>‘’</w:t>
      </w:r>
      <w:r w:rsidRPr="00463392">
        <w:rPr>
          <w:rFonts w:ascii="Sylfaen" w:eastAsia="Calibri" w:hAnsi="Sylfaen"/>
          <w:sz w:val="20"/>
          <w:szCs w:val="20"/>
        </w:rPr>
        <w:t xml:space="preserve">Medical  </w:t>
      </w:r>
      <w:r w:rsidRPr="00463392">
        <w:rPr>
          <w:rFonts w:eastAsia="Calibri"/>
          <w:sz w:val="20"/>
          <w:szCs w:val="20"/>
        </w:rPr>
        <w:t>Clinic</w:t>
      </w:r>
      <w:proofErr w:type="gramEnd"/>
      <w:r w:rsidRPr="00463392">
        <w:rPr>
          <w:rFonts w:eastAsia="Calibri"/>
          <w:sz w:val="20"/>
          <w:szCs w:val="20"/>
        </w:rPr>
        <w:t xml:space="preserve"> of  </w:t>
      </w:r>
      <w:proofErr w:type="spellStart"/>
      <w:r w:rsidRPr="00463392">
        <w:rPr>
          <w:rFonts w:eastAsia="Calibri"/>
          <w:sz w:val="20"/>
          <w:szCs w:val="20"/>
        </w:rPr>
        <w:t>Vardablur</w:t>
      </w:r>
      <w:proofErr w:type="spellEnd"/>
      <w:r w:rsidRPr="00463392">
        <w:rPr>
          <w:rFonts w:eastAsia="Calibri"/>
          <w:sz w:val="20"/>
          <w:szCs w:val="20"/>
        </w:rPr>
        <w:t>’’ CNPO</w:t>
      </w:r>
    </w:p>
    <w:p w:rsidR="00463392" w:rsidRPr="008A6996" w:rsidRDefault="00463392" w:rsidP="00463392">
      <w:pPr>
        <w:pStyle w:val="a3"/>
        <w:spacing w:line="240" w:lineRule="auto"/>
        <w:ind w:firstLine="0"/>
        <w:rPr>
          <w:sz w:val="18"/>
          <w:lang w:val="en-US"/>
        </w:rPr>
      </w:pPr>
    </w:p>
    <w:p w:rsidR="00095FC3" w:rsidRPr="00B67F30" w:rsidRDefault="00095FC3" w:rsidP="00095FC3">
      <w:pPr>
        <w:pStyle w:val="a6"/>
        <w:spacing w:line="360" w:lineRule="auto"/>
        <w:ind w:right="-7" w:firstLine="567"/>
        <w:jc w:val="both"/>
        <w:rPr>
          <w:rFonts w:ascii="GHEA Grapalat" w:hAnsi="GHEA Grapalat" w:cs="Sylfaen"/>
          <w:i/>
          <w:sz w:val="20"/>
        </w:rPr>
      </w:pPr>
    </w:p>
    <w:p w:rsidR="00095FC3" w:rsidRPr="00B67F30" w:rsidRDefault="00095FC3" w:rsidP="00095FC3">
      <w:pPr>
        <w:pStyle w:val="a6"/>
        <w:spacing w:line="360" w:lineRule="auto"/>
        <w:ind w:right="-7"/>
        <w:jc w:val="both"/>
        <w:rPr>
          <w:rFonts w:ascii="GHEA Grapalat" w:hAnsi="GHEA Grapalat" w:cs="Sylfaen"/>
          <w:i/>
          <w:sz w:val="20"/>
          <w:lang w:val="af-ZA"/>
        </w:rPr>
      </w:pPr>
    </w:p>
    <w:p w:rsidR="00095FC3" w:rsidRDefault="00095FC3" w:rsidP="00095FC3">
      <w:pPr>
        <w:pStyle w:val="a6"/>
        <w:ind w:right="-7"/>
        <w:rPr>
          <w:rFonts w:ascii="GHEA Grapalat" w:hAnsi="GHEA Grapalat" w:cs="Sylfaen"/>
          <w:i/>
          <w:sz w:val="22"/>
          <w:lang w:val="af-ZA"/>
        </w:rPr>
      </w:pPr>
    </w:p>
    <w:p w:rsidR="00A47124" w:rsidRPr="00095FC3" w:rsidRDefault="00A47124">
      <w:pPr>
        <w:rPr>
          <w:lang w:val="af-ZA"/>
        </w:rPr>
      </w:pPr>
    </w:p>
    <w:sectPr w:rsidR="00A47124" w:rsidRPr="00095FC3" w:rsidSect="00463392">
      <w:pgSz w:w="11906" w:h="16838"/>
      <w:pgMar w:top="284" w:right="851"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095FC3"/>
    <w:rsid w:val="00095FC3"/>
    <w:rsid w:val="003032CD"/>
    <w:rsid w:val="00463392"/>
    <w:rsid w:val="0050656B"/>
    <w:rsid w:val="00815B85"/>
    <w:rsid w:val="00892645"/>
    <w:rsid w:val="00A47124"/>
    <w:rsid w:val="00D9098D"/>
    <w:rsid w:val="00FB2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FC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095FC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95FC3"/>
    <w:rPr>
      <w:rFonts w:ascii="Arial LatArm" w:eastAsia="Times New Roman" w:hAnsi="Arial LatArm" w:cs="Times New Roman"/>
      <w:i/>
      <w:sz w:val="20"/>
      <w:szCs w:val="20"/>
      <w:lang w:val="en-AU"/>
    </w:rPr>
  </w:style>
  <w:style w:type="character" w:styleId="a5">
    <w:name w:val="Hyperlink"/>
    <w:rsid w:val="00095FC3"/>
    <w:rPr>
      <w:color w:val="0000FF"/>
      <w:u w:val="single"/>
    </w:rPr>
  </w:style>
  <w:style w:type="paragraph" w:styleId="a6">
    <w:name w:val="Body Text"/>
    <w:basedOn w:val="a"/>
    <w:link w:val="a7"/>
    <w:rsid w:val="00095FC3"/>
    <w:pPr>
      <w:spacing w:after="120"/>
    </w:pPr>
  </w:style>
  <w:style w:type="character" w:customStyle="1" w:styleId="a7">
    <w:name w:val="Основной текст Знак"/>
    <w:basedOn w:val="a0"/>
    <w:link w:val="a6"/>
    <w:rsid w:val="00095FC3"/>
    <w:rPr>
      <w:rFonts w:ascii="Times New Roman" w:eastAsia="Times New Roman" w:hAnsi="Times New Roman" w:cs="Times New Roman"/>
      <w:sz w:val="24"/>
      <w:szCs w:val="24"/>
      <w:lang w:val="en-US"/>
    </w:rPr>
  </w:style>
  <w:style w:type="character" w:styleId="a8">
    <w:name w:val="Emphasis"/>
    <w:uiPriority w:val="20"/>
    <w:qFormat/>
    <w:rsid w:val="00095FC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457</Words>
  <Characters>2610</Characters>
  <Application>Microsoft Office Word</Application>
  <DocSecurity>0</DocSecurity>
  <Lines>21</Lines>
  <Paragraphs>6</Paragraphs>
  <ScaleCrop>false</ScaleCrop>
  <Company/>
  <LinksUpToDate>false</LinksUpToDate>
  <CharactersWithSpaces>3061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2017-12-11T09:51:00Z</dcterms:created>
  <dcterms:modified xsi:type="dcterms:W3CDTF">2019-12-10T11:32:00Z</dcterms:modified>
</cp:coreProperties>
</file>